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F3" w:rsidRPr="00850DF3" w:rsidRDefault="00850DF3" w:rsidP="00850DF3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850DF3">
        <w:rPr>
          <w:rFonts w:ascii="Times New Roman" w:hAnsi="Times New Roman" w:cs="Times New Roman"/>
          <w:b/>
          <w:sz w:val="28"/>
          <w:lang w:eastAsia="ru-RU"/>
        </w:rPr>
        <w:t>Все деньги от пла</w:t>
      </w:r>
      <w:bookmarkStart w:id="0" w:name="_GoBack"/>
      <w:bookmarkEnd w:id="0"/>
      <w:r w:rsidRPr="00850DF3">
        <w:rPr>
          <w:rFonts w:ascii="Times New Roman" w:hAnsi="Times New Roman" w:cs="Times New Roman"/>
          <w:b/>
          <w:sz w:val="28"/>
          <w:lang w:eastAsia="ru-RU"/>
        </w:rPr>
        <w:t>тной парковки поступают в бюджет Москвы</w:t>
      </w:r>
    </w:p>
    <w:p w:rsidR="00850DF3" w:rsidRPr="00850DF3" w:rsidRDefault="00850DF3" w:rsidP="00850DF3">
      <w:pPr>
        <w:pStyle w:val="a3"/>
        <w:jc w:val="both"/>
        <w:rPr>
          <w:rFonts w:ascii="Times New Roman" w:hAnsi="Times New Roman" w:cs="Times New Roman"/>
          <w:sz w:val="52"/>
          <w:szCs w:val="45"/>
          <w:lang w:eastAsia="ru-RU"/>
        </w:rPr>
      </w:pPr>
    </w:p>
    <w:p w:rsidR="00850DF3" w:rsidRPr="00850DF3" w:rsidRDefault="00850DF3" w:rsidP="00850DF3">
      <w:pPr>
        <w:pStyle w:val="a3"/>
        <w:jc w:val="both"/>
        <w:rPr>
          <w:rFonts w:ascii="Times New Roman" w:hAnsi="Times New Roman" w:cs="Times New Roman"/>
          <w:sz w:val="28"/>
        </w:rPr>
      </w:pPr>
      <w:r w:rsidRPr="00850DF3">
        <w:rPr>
          <w:rFonts w:ascii="Times New Roman" w:hAnsi="Times New Roman" w:cs="Times New Roman"/>
          <w:sz w:val="28"/>
        </w:rPr>
        <w:drawing>
          <wp:anchor distT="28575" distB="28575" distL="28575" distR="28575" simplePos="0" relativeHeight="251659264" behindDoc="0" locked="0" layoutInCell="1" allowOverlap="0" wp14:anchorId="253405B0" wp14:editId="57CB00F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562100"/>
            <wp:effectExtent l="0" t="0" r="0" b="0"/>
            <wp:wrapSquare wrapText="bothSides"/>
            <wp:docPr id="1" name="Рисунок 1" descr="Все деньги от платной парковки поступают в бюджет Моск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 деньги от платной парковки поступают в бюджет Москв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DF3">
        <w:rPr>
          <w:rFonts w:ascii="Times New Roman" w:hAnsi="Times New Roman" w:cs="Times New Roman"/>
          <w:sz w:val="28"/>
        </w:rPr>
        <w:t>В марте 2016 года районы столицы получат очередной транш сре</w:t>
      </w:r>
      <w:proofErr w:type="gramStart"/>
      <w:r w:rsidRPr="00850DF3">
        <w:rPr>
          <w:rFonts w:ascii="Times New Roman" w:hAnsi="Times New Roman" w:cs="Times New Roman"/>
          <w:sz w:val="28"/>
        </w:rPr>
        <w:t>дств ст</w:t>
      </w:r>
      <w:proofErr w:type="gramEnd"/>
      <w:r w:rsidRPr="00850DF3">
        <w:rPr>
          <w:rFonts w:ascii="Times New Roman" w:hAnsi="Times New Roman" w:cs="Times New Roman"/>
          <w:sz w:val="28"/>
        </w:rPr>
        <w:t xml:space="preserve">имулирования от платных парковок, НДФЛ с аренды жилья и патентов для индивидуальных предпринимателей. Об этом 15 марта на заседании Президиума Правительства Москвы сообщила заместитель мэра Москвы Наталья </w:t>
      </w:r>
      <w:proofErr w:type="spellStart"/>
      <w:r w:rsidRPr="00850DF3">
        <w:rPr>
          <w:rFonts w:ascii="Times New Roman" w:hAnsi="Times New Roman" w:cs="Times New Roman"/>
          <w:sz w:val="28"/>
        </w:rPr>
        <w:t>Сергунина</w:t>
      </w:r>
      <w:proofErr w:type="spellEnd"/>
      <w:r w:rsidRPr="00850DF3">
        <w:rPr>
          <w:rFonts w:ascii="Times New Roman" w:hAnsi="Times New Roman" w:cs="Times New Roman"/>
          <w:sz w:val="28"/>
        </w:rPr>
        <w:t>.</w:t>
      </w:r>
    </w:p>
    <w:p w:rsidR="00850DF3" w:rsidRPr="00850DF3" w:rsidRDefault="00850DF3" w:rsidP="00850DF3">
      <w:pPr>
        <w:pStyle w:val="a3"/>
        <w:jc w:val="both"/>
        <w:rPr>
          <w:rFonts w:ascii="Times New Roman" w:hAnsi="Times New Roman" w:cs="Times New Roman"/>
          <w:sz w:val="28"/>
        </w:rPr>
      </w:pPr>
      <w:r w:rsidRPr="00850DF3">
        <w:rPr>
          <w:rFonts w:ascii="Times New Roman" w:hAnsi="Times New Roman" w:cs="Times New Roman"/>
          <w:sz w:val="28"/>
        </w:rPr>
        <w:t xml:space="preserve">Средства в размере 1,25 </w:t>
      </w:r>
      <w:proofErr w:type="gramStart"/>
      <w:r w:rsidRPr="00850DF3">
        <w:rPr>
          <w:rFonts w:ascii="Times New Roman" w:hAnsi="Times New Roman" w:cs="Times New Roman"/>
          <w:sz w:val="28"/>
        </w:rPr>
        <w:t>млрд</w:t>
      </w:r>
      <w:proofErr w:type="gramEnd"/>
      <w:r w:rsidRPr="00850DF3">
        <w:rPr>
          <w:rFonts w:ascii="Times New Roman" w:hAnsi="Times New Roman" w:cs="Times New Roman"/>
          <w:sz w:val="28"/>
        </w:rPr>
        <w:t xml:space="preserve"> рублей будут направлены в районы в середине марта. Это деньги, которые сами районы заработали в виде поступлений от патентной системы налогообложения, платных парковок и налогов на доходы физических лиц, сдающих жилые помещения в аренду. Общий объем средств стимулирования управ составит в 2016 году 6,2 </w:t>
      </w:r>
      <w:proofErr w:type="gramStart"/>
      <w:r w:rsidRPr="00850DF3">
        <w:rPr>
          <w:rFonts w:ascii="Times New Roman" w:hAnsi="Times New Roman" w:cs="Times New Roman"/>
          <w:sz w:val="28"/>
        </w:rPr>
        <w:t>млрд</w:t>
      </w:r>
      <w:proofErr w:type="gramEnd"/>
      <w:r w:rsidRPr="00850DF3">
        <w:rPr>
          <w:rFonts w:ascii="Times New Roman" w:hAnsi="Times New Roman" w:cs="Times New Roman"/>
          <w:sz w:val="28"/>
        </w:rPr>
        <w:t xml:space="preserve"> рублей. Почти 5 </w:t>
      </w:r>
      <w:proofErr w:type="gramStart"/>
      <w:r w:rsidRPr="00850DF3">
        <w:rPr>
          <w:rFonts w:ascii="Times New Roman" w:hAnsi="Times New Roman" w:cs="Times New Roman"/>
          <w:sz w:val="28"/>
        </w:rPr>
        <w:t>млрд</w:t>
      </w:r>
      <w:proofErr w:type="gramEnd"/>
      <w:r w:rsidRPr="00850DF3">
        <w:rPr>
          <w:rFonts w:ascii="Times New Roman" w:hAnsi="Times New Roman" w:cs="Times New Roman"/>
          <w:sz w:val="28"/>
        </w:rPr>
        <w:t xml:space="preserve"> рублей были доведены до управ районов еще в начале января, чтобы они могли заблаговременно планировать решение важнейших задач по благоустройству. На текущий момент средства распределены, все объекты благоустройства согласованы муниципальными депутатами с учетом мнения жителей. Управы районов уже приступили к конкурсным процедурам по отбору подрядчиков.</w:t>
      </w:r>
    </w:p>
    <w:p w:rsidR="00850DF3" w:rsidRPr="00850DF3" w:rsidRDefault="00850DF3" w:rsidP="00850DF3">
      <w:pPr>
        <w:pStyle w:val="a3"/>
        <w:jc w:val="both"/>
        <w:rPr>
          <w:rFonts w:ascii="Times New Roman" w:hAnsi="Times New Roman" w:cs="Times New Roman"/>
          <w:sz w:val="28"/>
        </w:rPr>
      </w:pPr>
      <w:r w:rsidRPr="00850DF3">
        <w:rPr>
          <w:rFonts w:ascii="Times New Roman" w:hAnsi="Times New Roman" w:cs="Times New Roman"/>
          <w:sz w:val="28"/>
        </w:rPr>
        <w:t>Напомним, что с 2016 года вступил в силу новый порядок доведения сре</w:t>
      </w:r>
      <w:proofErr w:type="gramStart"/>
      <w:r w:rsidRPr="00850DF3">
        <w:rPr>
          <w:rFonts w:ascii="Times New Roman" w:hAnsi="Times New Roman" w:cs="Times New Roman"/>
          <w:sz w:val="28"/>
        </w:rPr>
        <w:t>дств ст</w:t>
      </w:r>
      <w:proofErr w:type="gramEnd"/>
      <w:r w:rsidRPr="00850DF3">
        <w:rPr>
          <w:rFonts w:ascii="Times New Roman" w:hAnsi="Times New Roman" w:cs="Times New Roman"/>
          <w:sz w:val="28"/>
        </w:rPr>
        <w:t>имулирования до управ районов. Согласно ему, был увеличен объем финансирования управ за счет сре</w:t>
      </w:r>
      <w:proofErr w:type="gramStart"/>
      <w:r w:rsidRPr="00850DF3">
        <w:rPr>
          <w:rFonts w:ascii="Times New Roman" w:hAnsi="Times New Roman" w:cs="Times New Roman"/>
          <w:sz w:val="28"/>
        </w:rPr>
        <w:t>дств ст</w:t>
      </w:r>
      <w:proofErr w:type="gramEnd"/>
      <w:r w:rsidRPr="00850DF3">
        <w:rPr>
          <w:rFonts w:ascii="Times New Roman" w:hAnsi="Times New Roman" w:cs="Times New Roman"/>
          <w:sz w:val="28"/>
        </w:rPr>
        <w:t>имулирования, а округам предоставлена большая свобода в части использования этих средств за счет расширения круга мероприятий, на реализацию которых они могут быть направлены. В числе новых направлений расходования — приведение в порядок парков и улиц, адаптация городской среды для маломобильных групп населения.</w:t>
      </w:r>
    </w:p>
    <w:p w:rsidR="00850DF3" w:rsidRPr="00850DF3" w:rsidRDefault="00850DF3" w:rsidP="00850DF3">
      <w:pPr>
        <w:pStyle w:val="a3"/>
        <w:jc w:val="both"/>
        <w:rPr>
          <w:rFonts w:ascii="Times New Roman" w:hAnsi="Times New Roman" w:cs="Times New Roman"/>
          <w:sz w:val="28"/>
        </w:rPr>
      </w:pPr>
      <w:proofErr w:type="spellStart"/>
      <w:r w:rsidRPr="00850DF3">
        <w:rPr>
          <w:rFonts w:ascii="Times New Roman" w:hAnsi="Times New Roman" w:cs="Times New Roman"/>
          <w:sz w:val="28"/>
        </w:rPr>
        <w:t>Справочно</w:t>
      </w:r>
      <w:proofErr w:type="spellEnd"/>
    </w:p>
    <w:p w:rsidR="00850DF3" w:rsidRPr="00850DF3" w:rsidRDefault="00850DF3" w:rsidP="00850DF3">
      <w:pPr>
        <w:pStyle w:val="a3"/>
        <w:jc w:val="both"/>
        <w:rPr>
          <w:rFonts w:ascii="Times New Roman" w:hAnsi="Times New Roman" w:cs="Times New Roman"/>
          <w:sz w:val="28"/>
        </w:rPr>
      </w:pPr>
      <w:r w:rsidRPr="00850DF3">
        <w:rPr>
          <w:rFonts w:ascii="Times New Roman" w:hAnsi="Times New Roman" w:cs="Times New Roman"/>
          <w:sz w:val="28"/>
        </w:rPr>
        <w:t xml:space="preserve">С 2013 года управы районов Москвы получают дополнительные бюджетные ассигнования — средства стимулирования. Таким </w:t>
      </w:r>
      <w:proofErr w:type="gramStart"/>
      <w:r w:rsidRPr="00850DF3">
        <w:rPr>
          <w:rFonts w:ascii="Times New Roman" w:hAnsi="Times New Roman" w:cs="Times New Roman"/>
          <w:sz w:val="28"/>
        </w:rPr>
        <w:t>образом</w:t>
      </w:r>
      <w:proofErr w:type="gramEnd"/>
      <w:r w:rsidRPr="00850DF3">
        <w:rPr>
          <w:rFonts w:ascii="Times New Roman" w:hAnsi="Times New Roman" w:cs="Times New Roman"/>
          <w:sz w:val="28"/>
        </w:rPr>
        <w:t xml:space="preserve"> поощряется их участие в работе по наполнению бюджета и финансовому обеспечению развития районов.</w:t>
      </w:r>
    </w:p>
    <w:p w:rsidR="00850DF3" w:rsidRPr="00850DF3" w:rsidRDefault="00850DF3" w:rsidP="00850DF3">
      <w:pPr>
        <w:pStyle w:val="a3"/>
        <w:jc w:val="both"/>
        <w:rPr>
          <w:rFonts w:ascii="Times New Roman" w:hAnsi="Times New Roman" w:cs="Times New Roman"/>
          <w:sz w:val="28"/>
        </w:rPr>
      </w:pPr>
      <w:r w:rsidRPr="00850DF3">
        <w:rPr>
          <w:rFonts w:ascii="Times New Roman" w:hAnsi="Times New Roman" w:cs="Times New Roman"/>
          <w:sz w:val="28"/>
        </w:rPr>
        <w:t>В настоящее время объем средств формируется из доходов от НДФЛ, уплачиваемого при сдаче в аренду помещений, от налога, взимаемого в связи с применением патентной системы налогообложения и от сбора платы за парковку. Они направляются управами районов по согласованию с Советами депутатов муниципальных округов на реализацию мероприятий по благоустройству районных территорий.</w:t>
      </w:r>
    </w:p>
    <w:p w:rsidR="00850DF3" w:rsidRPr="00850DF3" w:rsidRDefault="00850DF3" w:rsidP="00850DF3">
      <w:pPr>
        <w:pStyle w:val="a3"/>
        <w:jc w:val="both"/>
        <w:rPr>
          <w:rFonts w:ascii="Times New Roman" w:hAnsi="Times New Roman" w:cs="Times New Roman"/>
          <w:sz w:val="28"/>
        </w:rPr>
      </w:pPr>
      <w:r w:rsidRPr="00850DF3">
        <w:rPr>
          <w:rFonts w:ascii="Times New Roman" w:hAnsi="Times New Roman" w:cs="Times New Roman"/>
          <w:sz w:val="28"/>
        </w:rPr>
        <w:t>За счет средств финансового стимулирования районов, выделенных в 2015 году, осуществлены мероприятия по благоустройству более 2000 дворовых территорий, произведен капитальный ремонт порядка 500 многоквартирных домов, выполнены работы по повышению пешеходной доступности станций метро.</w:t>
      </w:r>
    </w:p>
    <w:p w:rsidR="008F2D9B" w:rsidRDefault="008F2D9B"/>
    <w:sectPr w:rsidR="008F2D9B" w:rsidSect="00850DF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F3"/>
    <w:rsid w:val="00850DF3"/>
    <w:rsid w:val="008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D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Канова Анна Михайловна</dc:creator>
  <cp:lastModifiedBy>Канова Анна Михайловна</cp:lastModifiedBy>
  <cp:revision>2</cp:revision>
  <dcterms:created xsi:type="dcterms:W3CDTF">2016-06-01T08:14:00Z</dcterms:created>
  <dcterms:modified xsi:type="dcterms:W3CDTF">2016-06-01T08:14:00Z</dcterms:modified>
</cp:coreProperties>
</file>